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D6" w:rsidRDefault="00D34EC4" w:rsidP="0042199A">
      <w:pPr>
        <w:pStyle w:val="10"/>
        <w:keepNext/>
        <w:keepLines/>
        <w:shd w:val="clear" w:color="auto" w:fill="auto"/>
        <w:spacing w:after="0" w:line="360" w:lineRule="auto"/>
      </w:pPr>
      <w:bookmarkStart w:id="0" w:name="bookmark0"/>
      <w:r>
        <w:t xml:space="preserve">                                                                                                     </w:t>
      </w:r>
      <w:r w:rsidR="00E626D6">
        <w:t xml:space="preserve"> </w:t>
      </w:r>
    </w:p>
    <w:tbl>
      <w:tblPr>
        <w:tblStyle w:val="a7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E626D6" w:rsidTr="00E626D6">
        <w:tc>
          <w:tcPr>
            <w:tcW w:w="5085" w:type="dxa"/>
          </w:tcPr>
          <w:p w:rsidR="00E626D6" w:rsidRDefault="00E626D6" w:rsidP="00E626D6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E626D6" w:rsidRPr="00E626D6" w:rsidRDefault="00E626D6" w:rsidP="00E626D6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 xml:space="preserve">Приложение №1 к договору </w:t>
            </w:r>
          </w:p>
          <w:p w:rsidR="00E626D6" w:rsidRDefault="0042199A" w:rsidP="00E626D6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  <w:r>
              <w:rPr>
                <w:b w:val="0"/>
              </w:rPr>
              <w:t>№___________</w:t>
            </w:r>
            <w:r w:rsidR="00E626D6" w:rsidRPr="00E626D6">
              <w:rPr>
                <w:b w:val="0"/>
              </w:rPr>
              <w:t>_____ от «____»_________2012 г.</w:t>
            </w:r>
          </w:p>
        </w:tc>
      </w:tr>
    </w:tbl>
    <w:p w:rsidR="00D34EC4" w:rsidRDefault="00D34EC4" w:rsidP="00277C32">
      <w:pPr>
        <w:pStyle w:val="10"/>
        <w:keepNext/>
        <w:keepLines/>
        <w:shd w:val="clear" w:color="auto" w:fill="auto"/>
        <w:spacing w:after="0" w:line="240" w:lineRule="exact"/>
      </w:pPr>
    </w:p>
    <w:p w:rsidR="00085E9A" w:rsidRDefault="00CC2014" w:rsidP="00D5627A">
      <w:pPr>
        <w:pStyle w:val="10"/>
        <w:keepNext/>
        <w:keepLines/>
        <w:shd w:val="clear" w:color="auto" w:fill="auto"/>
        <w:spacing w:after="0" w:line="240" w:lineRule="exact"/>
        <w:ind w:left="40"/>
        <w:jc w:val="center"/>
      </w:pPr>
      <w:r>
        <w:t>ТЕХНИЧЕСКОЕ ЗАДАН</w:t>
      </w:r>
      <w:bookmarkEnd w:id="0"/>
      <w:r w:rsidR="00D5627A">
        <w:t>ИЕ</w:t>
      </w:r>
    </w:p>
    <w:p w:rsidR="00AF653F" w:rsidRDefault="00AF653F" w:rsidP="00277C32">
      <w:pPr>
        <w:pStyle w:val="10"/>
        <w:keepNext/>
        <w:keepLines/>
        <w:shd w:val="clear" w:color="auto" w:fill="auto"/>
        <w:spacing w:after="0" w:line="240" w:lineRule="exact"/>
      </w:pPr>
    </w:p>
    <w:p w:rsidR="00277C32" w:rsidRPr="00277C32" w:rsidRDefault="00277C32" w:rsidP="00277C32">
      <w:pPr>
        <w:pStyle w:val="30"/>
        <w:numPr>
          <w:ilvl w:val="0"/>
          <w:numId w:val="1"/>
        </w:numPr>
        <w:spacing w:line="410" w:lineRule="exact"/>
      </w:pPr>
      <w:r w:rsidRPr="00277C32">
        <w:t>Название (тема): Оказание услуг по перевозке персонала ОАО «НИАЭП» и работников подрядных организаций на период с августа по декабрь 2012г.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spacing w:line="410" w:lineRule="exact"/>
      </w:pPr>
      <w:r w:rsidRPr="00277C32">
        <w:t>Основание для заключения договора: Обеспечение безопасной доставки собственного персонала и работников подрядных организаций до места работы и обратно в течение второго полугодия 2012г.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</w:pPr>
      <w:r w:rsidRPr="00277C32">
        <w:t>Использование автобусного транспорта должно осуществляться по специальным маршрутам и графикам движения (утвержденным Заказчиком - директором Балтийского филиала ОАО «НИАЭП»), использование легкового, пассажирского транспорта (микроавтобуса), а так же автобусного (вне действия утвержденных маршрутов и графиков движения) по предварительным заявкам.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</w:pPr>
      <w:r w:rsidRPr="00277C32">
        <w:t>Эксплуатация легковых, микроавтобусов и легковых автомобилей представительского класса для перевозки персонала ОАО «НИАЭП» осуществляется по предварительным письменным заявкам, утвержденным директором Балтийского филиала ОАО «НИАЭП».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  <w:ind w:right="20"/>
      </w:pPr>
      <w:r w:rsidRPr="00277C32">
        <w:t xml:space="preserve">Срок оказания услуг по договору: </w:t>
      </w:r>
      <w:r w:rsidR="00E25278" w:rsidRPr="00E25278">
        <w:rPr>
          <w:bCs/>
        </w:rPr>
        <w:t xml:space="preserve">В течение 5 дней с момента заключения договора до 31.12.2012 г., </w:t>
      </w:r>
      <w:r w:rsidR="00E25278" w:rsidRPr="00E25278">
        <w:rPr>
          <w:bCs/>
          <w:iCs/>
        </w:rPr>
        <w:t>а в части исполнения финансовых обязательств до полного исполнения Сторонами своих обязательств по договору.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  <w:ind w:right="20"/>
      </w:pPr>
      <w:r w:rsidRPr="00277C32">
        <w:t>Цель и исходные данные для оказания услуг: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spacing w:line="410" w:lineRule="exact"/>
      </w:pPr>
      <w:r w:rsidRPr="00277C32">
        <w:t>Безопасная перевозка персонала Балтийского филиала ОАО «НИАЭП» и работников подрядных организаций;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</w:pPr>
      <w:r w:rsidRPr="00277C32">
        <w:t>Итоговое количество и процентное соотношение потребности типов транспортных средств в общем объеме необходимых услуг (Приложение №1 к настоящему техническому заданию);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  <w:ind w:right="20"/>
      </w:pPr>
      <w:r w:rsidRPr="00277C32">
        <w:t>Основные требования к поставщику транспортных услуг: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</w:pPr>
      <w:r w:rsidRPr="00277C32">
        <w:t>Выходить на линию и осуществлять перевозки должны автобусы, в необходимом количестве, технически исправные, иметь надлежащий внешний вид и санитарное состояние, а также оборудованы всеми необходимыми для его нормальной эксплуатации принадлежностями.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spacing w:line="410" w:lineRule="exact"/>
      </w:pPr>
      <w:r w:rsidRPr="00277C32">
        <w:t xml:space="preserve">Для перевозки персонала Балтийского филиала ОАО «НИАЭП» и сотрудников </w:t>
      </w:r>
      <w:r w:rsidRPr="00277C32">
        <w:lastRenderedPageBreak/>
        <w:t xml:space="preserve">подрядных организаций все предъявляемые автобусы должны быть оборудованы системой кондиционирования и отопления для поддержания постоянной комфортной температуры; 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Перевозка персонала ОАО «НИАЭП», в т.ч. персонала Балтийского филиала по предварительным письменным заявкам должна осуществляться легковым транспортом среднего класса (</w:t>
      </w:r>
      <w:r w:rsidRPr="00277C32">
        <w:rPr>
          <w:lang w:val="en-US"/>
        </w:rPr>
        <w:t>Renault</w:t>
      </w:r>
      <w:r w:rsidRPr="00277C32">
        <w:t xml:space="preserve"> </w:t>
      </w:r>
      <w:r w:rsidRPr="00277C32">
        <w:rPr>
          <w:lang w:val="en-US"/>
        </w:rPr>
        <w:t>Logan</w:t>
      </w:r>
      <w:r w:rsidRPr="00277C32">
        <w:t xml:space="preserve">, </w:t>
      </w:r>
      <w:r w:rsidRPr="00277C32">
        <w:rPr>
          <w:lang w:val="en-US"/>
        </w:rPr>
        <w:t>Ford</w:t>
      </w:r>
      <w:r w:rsidRPr="00277C32">
        <w:t xml:space="preserve"> </w:t>
      </w:r>
      <w:r w:rsidRPr="00277C32">
        <w:rPr>
          <w:lang w:val="en-US"/>
        </w:rPr>
        <w:t>Focus</w:t>
      </w:r>
      <w:r w:rsidRPr="00277C32">
        <w:t>), либо аналогичные с момента выпуска которых прошло не более 5 лет до начала оказания услуг;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Для перевозки руководящего персонала ОАО «НИАЭП» должны использоваться: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легковые автомобили представительского класса (</w:t>
      </w:r>
      <w:r w:rsidRPr="00277C32">
        <w:rPr>
          <w:lang w:val="en-US"/>
        </w:rPr>
        <w:t>Mercedes</w:t>
      </w:r>
      <w:r w:rsidRPr="00277C32">
        <w:t xml:space="preserve"> </w:t>
      </w:r>
      <w:r w:rsidRPr="00277C32">
        <w:rPr>
          <w:lang w:val="en-US"/>
        </w:rPr>
        <w:t>S</w:t>
      </w:r>
      <w:r w:rsidRPr="00277C32">
        <w:t xml:space="preserve">-класса; </w:t>
      </w:r>
      <w:r w:rsidRPr="00277C32">
        <w:rPr>
          <w:lang w:val="en-US"/>
        </w:rPr>
        <w:t>BMW</w:t>
      </w:r>
      <w:r w:rsidRPr="00277C32">
        <w:t xml:space="preserve">-7 серии; </w:t>
      </w:r>
      <w:r w:rsidRPr="00277C32">
        <w:rPr>
          <w:lang w:val="en-US"/>
        </w:rPr>
        <w:t>Audi</w:t>
      </w:r>
      <w:r w:rsidRPr="00277C32">
        <w:t xml:space="preserve"> -</w:t>
      </w:r>
      <w:r w:rsidRPr="00277C32">
        <w:rPr>
          <w:lang w:val="en-US"/>
        </w:rPr>
        <w:t>A</w:t>
      </w:r>
      <w:r w:rsidRPr="00277C32">
        <w:t xml:space="preserve">8, </w:t>
      </w:r>
      <w:r w:rsidRPr="00277C32">
        <w:rPr>
          <w:lang w:val="en-US"/>
        </w:rPr>
        <w:t>Q</w:t>
      </w:r>
      <w:r w:rsidRPr="00277C32">
        <w:t xml:space="preserve">-7; </w:t>
      </w:r>
      <w:r w:rsidRPr="00277C32">
        <w:rPr>
          <w:lang w:val="en-US"/>
        </w:rPr>
        <w:t>Toyota</w:t>
      </w:r>
      <w:r w:rsidRPr="00277C32">
        <w:t xml:space="preserve"> </w:t>
      </w:r>
      <w:r w:rsidRPr="00277C32">
        <w:rPr>
          <w:lang w:val="en-US"/>
        </w:rPr>
        <w:t>Land</w:t>
      </w:r>
      <w:r w:rsidRPr="00277C32">
        <w:t xml:space="preserve"> </w:t>
      </w:r>
      <w:r w:rsidRPr="00277C32">
        <w:rPr>
          <w:lang w:val="en-US"/>
        </w:rPr>
        <w:t>Cruiser</w:t>
      </w:r>
      <w:r w:rsidRPr="00277C32">
        <w:t xml:space="preserve"> 200), либо аналогичные, с момента выпуска которых прошло не более 5 лет до начала оказания услуг;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комфортабельные микроавтобусы (</w:t>
      </w:r>
      <w:r w:rsidRPr="00277C32">
        <w:rPr>
          <w:lang w:val="en-US"/>
        </w:rPr>
        <w:t>Ford</w:t>
      </w:r>
      <w:r w:rsidRPr="00277C32">
        <w:t xml:space="preserve"> </w:t>
      </w:r>
      <w:r w:rsidRPr="00277C32">
        <w:rPr>
          <w:lang w:val="en-US"/>
        </w:rPr>
        <w:t>Transit</w:t>
      </w:r>
      <w:r w:rsidRPr="00277C32">
        <w:t xml:space="preserve">; </w:t>
      </w:r>
      <w:hyperlink r:id="rId7" w:tgtFrame="_blank" w:history="1">
        <w:proofErr w:type="spellStart"/>
        <w:r w:rsidRPr="00277C32">
          <w:rPr>
            <w:rStyle w:val="a3"/>
            <w:bCs/>
          </w:rPr>
          <w:t>Volkswagen</w:t>
        </w:r>
        <w:proofErr w:type="spellEnd"/>
        <w:r w:rsidRPr="00277C32">
          <w:rPr>
            <w:rStyle w:val="a3"/>
          </w:rPr>
          <w:t xml:space="preserve"> </w:t>
        </w:r>
        <w:proofErr w:type="spellStart"/>
        <w:r w:rsidRPr="00277C32">
          <w:rPr>
            <w:rStyle w:val="a3"/>
          </w:rPr>
          <w:t>Crafter</w:t>
        </w:r>
        <w:proofErr w:type="spellEnd"/>
      </w:hyperlink>
      <w:r w:rsidRPr="00277C32">
        <w:t>), либо аналогичный, с числом посадочных мест не менее 16 с момента выпуска которых прошло не более 5 лет до начала оказания услуг;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Весь автомобильный транспорт должен быть оборудован системами кондиционирования и отопления, быть технически исправным и соответствовать требованиям санитарно-технических норм;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Численность водительского состава легкового парка (должен иметь опыт работы водителем соответствующей категории не менее 3 (трех) лет;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Водительский состав должен принимать меры по обеспечению безопасности пассажиров, иметь навыки по устранению неисправностей, возникающих в процессе эксплуатации автотранспорта;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Наличие договора страхования автогражданской ответственности всего автотранспорта;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Наличие лицензии на осуществление перевозки пассажиров автомобильным транспортом, оборудованным для перевозок более восьми человек;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Наличие сведений об отсутствии аварийности и нарушений правил дорожного движения на предприятии;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Дополнительные требования к Поставщику транспортных услуг: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 xml:space="preserve">Используемые транспортные средства Поставщика не должны быть обременены обязательствами, накладывающими какие-либо ограничения на возможность эксплуатации данных транспортных средств на территории и в сроки, указанные в </w:t>
      </w:r>
      <w:r w:rsidRPr="00277C32">
        <w:lastRenderedPageBreak/>
        <w:t>настоящем техническом задании;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ind w:right="20"/>
      </w:pPr>
      <w:r w:rsidRPr="00277C32">
        <w:t>Выпуск на линию (одновременно с выдачей пропусков на территорию площадки строительства Балтийской АЭС) транспортных средств поставщика услуг осуществляется после единовременного одобрения на предмет соответствия требованиям настоящего технического задания со стороны технической службы и службы безопасности Заказчика.</w:t>
      </w:r>
    </w:p>
    <w:p w:rsidR="00277C32" w:rsidRPr="00277C32" w:rsidRDefault="00277C32" w:rsidP="00277C32">
      <w:pPr>
        <w:pStyle w:val="30"/>
        <w:numPr>
          <w:ilvl w:val="0"/>
          <w:numId w:val="1"/>
        </w:numPr>
        <w:tabs>
          <w:tab w:val="left" w:pos="1197"/>
        </w:tabs>
        <w:ind w:right="20"/>
      </w:pPr>
      <w:r w:rsidRPr="00277C32">
        <w:t>Поставщик услуг должен иметь собственную базу по ремонту транспортных средств, места для мойки транспорта и круглосуточно охраняемую стоянку транспортных</w:t>
      </w:r>
      <w:r>
        <w:t xml:space="preserve"> </w:t>
      </w:r>
      <w:r w:rsidRPr="00277C32">
        <w:t>средств, при минимальной их территориальной удаленности от объекта оказания услуг.</w:t>
      </w:r>
    </w:p>
    <w:p w:rsidR="00277C32" w:rsidRPr="00277C32" w:rsidRDefault="00277C32" w:rsidP="00277C32">
      <w:pPr>
        <w:pStyle w:val="30"/>
        <w:numPr>
          <w:ilvl w:val="0"/>
          <w:numId w:val="1"/>
        </w:numPr>
      </w:pPr>
      <w:r w:rsidRPr="00277C32">
        <w:t>Все используемые транспортные средства должны выпускаться на линию в чистом виде, автобусы должны проходить ежедневную влажную уборку салона;</w:t>
      </w:r>
    </w:p>
    <w:p w:rsidR="00277C32" w:rsidRPr="00277C32" w:rsidRDefault="00277C32" w:rsidP="00277C32">
      <w:pPr>
        <w:pStyle w:val="30"/>
        <w:numPr>
          <w:ilvl w:val="0"/>
          <w:numId w:val="1"/>
        </w:numPr>
      </w:pPr>
      <w:r w:rsidRPr="00277C32">
        <w:t>Место оказание услуг: г. Калининград, г</w:t>
      </w:r>
      <w:proofErr w:type="gramStart"/>
      <w:r w:rsidRPr="00277C32">
        <w:t>.С</w:t>
      </w:r>
      <w:proofErr w:type="gramEnd"/>
      <w:r w:rsidRPr="00277C32">
        <w:t>оветск, г.Неман, г.Краснознаменск, г.Гусев, иные населенные пункты Калининградской области, площадка строительства Балтийской атомной станции.</w:t>
      </w:r>
    </w:p>
    <w:p w:rsidR="00085E9A" w:rsidRDefault="00277C32" w:rsidP="00277C32">
      <w:pPr>
        <w:pStyle w:val="30"/>
        <w:numPr>
          <w:ilvl w:val="0"/>
          <w:numId w:val="1"/>
        </w:numPr>
        <w:shd w:val="clear" w:color="auto" w:fill="auto"/>
        <w:tabs>
          <w:tab w:val="left" w:pos="1197"/>
        </w:tabs>
        <w:spacing w:before="0" w:line="410" w:lineRule="exact"/>
        <w:ind w:left="40" w:right="20" w:firstLine="720"/>
      </w:pPr>
      <w:r w:rsidRPr="00277C32">
        <w:t>Порядок приема результатов работы: оформление двухстороннего акта прием</w:t>
      </w:r>
      <w:proofErr w:type="gramStart"/>
      <w:r w:rsidRPr="00277C32">
        <w:t>а-</w:t>
      </w:r>
      <w:proofErr w:type="gramEnd"/>
      <w:r w:rsidRPr="00277C32">
        <w:t xml:space="preserve"> сдачи выполненных работ с обязательным приложением документов о фактическом количестве часов работы автотранспорта, согласованных руководителями подразделений Заказчика услуг.</w:t>
      </w:r>
    </w:p>
    <w:p w:rsidR="00F83400" w:rsidRDefault="00F83400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tbl>
      <w:tblPr>
        <w:tblW w:w="10206" w:type="dxa"/>
        <w:tblLook w:val="04A0"/>
      </w:tblPr>
      <w:tblGrid>
        <w:gridCol w:w="5103"/>
        <w:gridCol w:w="5103"/>
      </w:tblGrid>
      <w:tr w:rsidR="0042047E" w:rsidRPr="0042047E" w:rsidTr="0042047E">
        <w:tc>
          <w:tcPr>
            <w:tcW w:w="5103" w:type="dxa"/>
          </w:tcPr>
          <w:p w:rsidR="0042047E" w:rsidRPr="0042047E" w:rsidRDefault="0042047E" w:rsidP="0042047E">
            <w:pPr>
              <w:pStyle w:val="30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</w:tc>
        <w:tc>
          <w:tcPr>
            <w:tcW w:w="5103" w:type="dxa"/>
          </w:tcPr>
          <w:p w:rsidR="0042047E" w:rsidRPr="0042047E" w:rsidRDefault="0042047E" w:rsidP="0042047E">
            <w:pPr>
              <w:pStyle w:val="30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</w:tc>
      </w:tr>
      <w:tr w:rsidR="0042047E" w:rsidRPr="0042047E" w:rsidTr="0042047E">
        <w:tc>
          <w:tcPr>
            <w:tcW w:w="5103" w:type="dxa"/>
          </w:tcPr>
          <w:p w:rsidR="0042047E" w:rsidRPr="0042047E" w:rsidRDefault="0042047E" w:rsidP="0042047E">
            <w:pPr>
              <w:pStyle w:val="30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  <w:r w:rsidRPr="0042047E">
              <w:rPr>
                <w:bCs/>
              </w:rPr>
              <w:t xml:space="preserve">Директор </w:t>
            </w:r>
          </w:p>
          <w:p w:rsidR="0042047E" w:rsidRPr="0042047E" w:rsidRDefault="0042047E" w:rsidP="0042047E">
            <w:pPr>
              <w:pStyle w:val="30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42047E" w:rsidRPr="0042047E" w:rsidRDefault="0042199A" w:rsidP="0042047E">
            <w:pPr>
              <w:pStyle w:val="30"/>
              <w:tabs>
                <w:tab w:val="left" w:pos="1197"/>
              </w:tabs>
              <w:spacing w:line="410" w:lineRule="exact"/>
              <w:ind w:right="20"/>
            </w:pPr>
            <w:r>
              <w:rPr>
                <w:bCs/>
              </w:rPr>
              <w:t>__________</w:t>
            </w:r>
            <w:r w:rsidR="0042047E" w:rsidRPr="0042047E">
              <w:rPr>
                <w:bCs/>
              </w:rPr>
              <w:t>______/_____________/</w:t>
            </w:r>
          </w:p>
        </w:tc>
        <w:tc>
          <w:tcPr>
            <w:tcW w:w="5103" w:type="dxa"/>
          </w:tcPr>
          <w:p w:rsidR="0042199A" w:rsidRDefault="0042199A" w:rsidP="0042199A">
            <w:pPr>
              <w:pStyle w:val="30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E25278" w:rsidRPr="0042047E" w:rsidRDefault="00E25278" w:rsidP="0042199A">
            <w:pPr>
              <w:pStyle w:val="30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42047E" w:rsidRPr="0042047E" w:rsidRDefault="0042199A" w:rsidP="0042199A">
            <w:pPr>
              <w:pStyle w:val="30"/>
              <w:tabs>
                <w:tab w:val="left" w:pos="1197"/>
              </w:tabs>
              <w:spacing w:line="410" w:lineRule="exact"/>
              <w:ind w:right="20"/>
            </w:pPr>
            <w:r>
              <w:rPr>
                <w:bCs/>
              </w:rPr>
              <w:t>______________</w:t>
            </w:r>
            <w:r w:rsidR="0042047E" w:rsidRPr="0042047E">
              <w:rPr>
                <w:bCs/>
              </w:rPr>
              <w:t>___/_____________/</w:t>
            </w:r>
          </w:p>
        </w:tc>
      </w:tr>
    </w:tbl>
    <w:p w:rsidR="00F83400" w:rsidRDefault="00F83400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F83400">
      <w:pPr>
        <w:pStyle w:val="30"/>
        <w:shd w:val="clear" w:color="auto" w:fill="auto"/>
        <w:tabs>
          <w:tab w:val="left" w:pos="1197"/>
        </w:tabs>
        <w:spacing w:before="0" w:line="410" w:lineRule="exact"/>
        <w:ind w:right="20"/>
      </w:pPr>
    </w:p>
    <w:p w:rsidR="0042199A" w:rsidRDefault="0042199A" w:rsidP="00E25278">
      <w:pPr>
        <w:tabs>
          <w:tab w:val="left" w:pos="985"/>
        </w:tabs>
        <w:spacing w:line="360" w:lineRule="auto"/>
        <w:ind w:right="20"/>
      </w:pPr>
    </w:p>
    <w:p w:rsidR="00AF653F" w:rsidRPr="00AF653F" w:rsidRDefault="00AF653F" w:rsidP="00AF653F">
      <w:pPr>
        <w:tabs>
          <w:tab w:val="left" w:pos="985"/>
        </w:tabs>
        <w:ind w:right="20"/>
        <w:jc w:val="center"/>
        <w:rPr>
          <w:rFonts w:ascii="Times New Roman" w:hAnsi="Times New Roman" w:cs="Times New Roman"/>
        </w:rPr>
      </w:pPr>
      <w:r w:rsidRPr="00AF653F">
        <w:rPr>
          <w:rFonts w:ascii="Times New Roman" w:hAnsi="Times New Roman" w:cs="Times New Roman"/>
        </w:rPr>
        <w:lastRenderedPageBreak/>
        <w:t xml:space="preserve">Приложение №1 </w:t>
      </w:r>
    </w:p>
    <w:p w:rsidR="00AF653F" w:rsidRPr="00AF653F" w:rsidRDefault="00AF653F" w:rsidP="00AF653F">
      <w:pPr>
        <w:tabs>
          <w:tab w:val="left" w:pos="985"/>
          <w:tab w:val="left" w:pos="10773"/>
        </w:tabs>
        <w:ind w:right="284"/>
        <w:jc w:val="both"/>
        <w:rPr>
          <w:rFonts w:ascii="Times New Roman" w:hAnsi="Times New Roman" w:cs="Times New Roman"/>
          <w:b/>
        </w:rPr>
      </w:pPr>
      <w:r w:rsidRPr="00AF653F">
        <w:rPr>
          <w:rFonts w:ascii="Times New Roman" w:hAnsi="Times New Roman" w:cs="Times New Roman"/>
        </w:rPr>
        <w:t>к техническому заданию на оказание услуг по перевозке персонала Балтийского филиала ОАО «НИАЭП» и сотрудников подрядных организаций на период с августа по декабрь 2012 г.</w:t>
      </w:r>
    </w:p>
    <w:p w:rsidR="00AF653F" w:rsidRPr="00AF653F" w:rsidRDefault="00AF653F" w:rsidP="00AF653F">
      <w:pPr>
        <w:tabs>
          <w:tab w:val="left" w:pos="985"/>
        </w:tabs>
        <w:ind w:right="20"/>
        <w:rPr>
          <w:rFonts w:ascii="Times New Roman" w:hAnsi="Times New Roman" w:cs="Times New Roman"/>
          <w:b/>
          <w:sz w:val="4"/>
          <w:szCs w:val="4"/>
        </w:rPr>
      </w:pPr>
    </w:p>
    <w:p w:rsidR="00AF653F" w:rsidRPr="00AF653F" w:rsidRDefault="00AF653F" w:rsidP="00AF653F">
      <w:pPr>
        <w:tabs>
          <w:tab w:val="left" w:pos="985"/>
        </w:tabs>
        <w:ind w:right="20"/>
        <w:rPr>
          <w:rFonts w:ascii="Times New Roman" w:hAnsi="Times New Roman" w:cs="Times New Roman"/>
          <w:b/>
          <w:sz w:val="4"/>
          <w:szCs w:val="4"/>
        </w:rPr>
      </w:pPr>
    </w:p>
    <w:p w:rsidR="00AF653F" w:rsidRPr="00AF653F" w:rsidRDefault="00AF653F" w:rsidP="00AF653F">
      <w:pPr>
        <w:tabs>
          <w:tab w:val="left" w:pos="985"/>
        </w:tabs>
        <w:ind w:right="20"/>
        <w:rPr>
          <w:rFonts w:ascii="Times New Roman" w:hAnsi="Times New Roman" w:cs="Times New Roman"/>
          <w:b/>
          <w:sz w:val="4"/>
          <w:szCs w:val="4"/>
        </w:rPr>
      </w:pPr>
    </w:p>
    <w:p w:rsidR="00AF653F" w:rsidRPr="00AF653F" w:rsidRDefault="00AF653F" w:rsidP="00AF653F">
      <w:pPr>
        <w:tabs>
          <w:tab w:val="left" w:pos="985"/>
        </w:tabs>
        <w:ind w:right="20"/>
        <w:rPr>
          <w:rFonts w:ascii="Times New Roman" w:hAnsi="Times New Roman" w:cs="Times New Roman"/>
          <w:b/>
          <w:sz w:val="4"/>
          <w:szCs w:val="4"/>
        </w:rPr>
      </w:pPr>
    </w:p>
    <w:p w:rsidR="00AF653F" w:rsidRPr="00AF653F" w:rsidRDefault="00AF653F" w:rsidP="00AF653F">
      <w:pPr>
        <w:pStyle w:val="a8"/>
        <w:numPr>
          <w:ilvl w:val="0"/>
          <w:numId w:val="4"/>
        </w:num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AF653F">
        <w:rPr>
          <w:rFonts w:ascii="Times New Roman" w:hAnsi="Times New Roman" w:cs="Times New Roman"/>
          <w:sz w:val="24"/>
          <w:szCs w:val="24"/>
        </w:rPr>
        <w:t xml:space="preserve"> Транспортная потребность персонала Балтийского филиала ОАО «НИАЭП» (150 чел.)    </w:t>
      </w:r>
    </w:p>
    <w:p w:rsidR="00AF653F" w:rsidRPr="00AF653F" w:rsidRDefault="00AF653F" w:rsidP="00AF653F">
      <w:pPr>
        <w:ind w:right="425"/>
        <w:jc w:val="both"/>
        <w:rPr>
          <w:rFonts w:ascii="Times New Roman" w:hAnsi="Times New Roman" w:cs="Times New Roman"/>
        </w:rPr>
      </w:pPr>
      <w:r w:rsidRPr="00AF653F">
        <w:rPr>
          <w:rFonts w:ascii="Times New Roman" w:hAnsi="Times New Roman" w:cs="Times New Roman"/>
        </w:rPr>
        <w:t>Перевозки осуществляются по утвержденным маршрутам и графикам. Уточненное количество перевозимого персонала определяется Заказчиком предварительно, за 3 (три) дня до начала оказания услуг</w:t>
      </w:r>
    </w:p>
    <w:p w:rsidR="00AF653F" w:rsidRDefault="00AF653F" w:rsidP="00AF653F">
      <w:pPr>
        <w:ind w:right="425"/>
        <w:jc w:val="both"/>
        <w:rPr>
          <w:rFonts w:ascii="Times New Roman" w:hAnsi="Times New Roman" w:cs="Times New Roman"/>
          <w:sz w:val="4"/>
          <w:szCs w:val="4"/>
        </w:rPr>
      </w:pPr>
    </w:p>
    <w:p w:rsidR="00AF653F" w:rsidRDefault="00AF653F" w:rsidP="00AF653F">
      <w:pPr>
        <w:ind w:right="425"/>
        <w:jc w:val="both"/>
        <w:rPr>
          <w:rFonts w:ascii="Times New Roman" w:hAnsi="Times New Roman" w:cs="Times New Roman"/>
          <w:sz w:val="4"/>
          <w:szCs w:val="4"/>
        </w:rPr>
      </w:pPr>
    </w:p>
    <w:p w:rsidR="00AF653F" w:rsidRPr="00455F4E" w:rsidRDefault="00AF653F" w:rsidP="00AF653F">
      <w:pPr>
        <w:ind w:right="425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7"/>
        <w:tblW w:w="10019" w:type="dxa"/>
        <w:tblInd w:w="-318" w:type="dxa"/>
        <w:tblLayout w:type="fixed"/>
        <w:tblLook w:val="04A0"/>
      </w:tblPr>
      <w:tblGrid>
        <w:gridCol w:w="568"/>
        <w:gridCol w:w="1418"/>
        <w:gridCol w:w="1984"/>
        <w:gridCol w:w="1559"/>
        <w:gridCol w:w="1701"/>
        <w:gridCol w:w="1560"/>
        <w:gridCol w:w="1229"/>
      </w:tblGrid>
      <w:tr w:rsidR="00AF653F" w:rsidRPr="00277C32" w:rsidTr="00277C32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AF653F" w:rsidRPr="00277C32" w:rsidRDefault="00AF653F" w:rsidP="0042047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Смена</w:t>
            </w:r>
          </w:p>
        </w:tc>
        <w:tc>
          <w:tcPr>
            <w:tcW w:w="141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Режим работы</w:t>
            </w:r>
          </w:p>
        </w:tc>
        <w:tc>
          <w:tcPr>
            <w:tcW w:w="1984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Максимальное время работы транспорта в сутки, не более, час.</w:t>
            </w:r>
          </w:p>
        </w:tc>
        <w:tc>
          <w:tcPr>
            <w:tcW w:w="155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 персонала, одновременно доставляемого до места работы, чел.</w:t>
            </w:r>
          </w:p>
        </w:tc>
        <w:tc>
          <w:tcPr>
            <w:tcW w:w="1701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 персонала, одновременно доставляемого от места работы, чел.</w:t>
            </w:r>
          </w:p>
        </w:tc>
        <w:tc>
          <w:tcPr>
            <w:tcW w:w="1560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необходимых на линии автобусов (50 пос. мест)</w:t>
            </w:r>
          </w:p>
        </w:tc>
        <w:tc>
          <w:tcPr>
            <w:tcW w:w="122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резервных автобусов</w:t>
            </w:r>
          </w:p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(50 пос. мест)</w:t>
            </w:r>
          </w:p>
        </w:tc>
      </w:tr>
      <w:tr w:rsidR="00AF653F" w:rsidRPr="00277C32" w:rsidTr="00277C32">
        <w:trPr>
          <w:trHeight w:val="287"/>
        </w:trPr>
        <w:tc>
          <w:tcPr>
            <w:tcW w:w="56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07-00 - 19-00</w:t>
            </w:r>
          </w:p>
        </w:tc>
        <w:tc>
          <w:tcPr>
            <w:tcW w:w="1984" w:type="dxa"/>
            <w:vMerge w:val="restart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150</w:t>
            </w:r>
          </w:p>
        </w:tc>
        <w:tc>
          <w:tcPr>
            <w:tcW w:w="1701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229" w:type="dxa"/>
            <w:vMerge w:val="restart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AF653F" w:rsidRPr="00277C32" w:rsidTr="00277C32">
        <w:trPr>
          <w:trHeight w:val="167"/>
        </w:trPr>
        <w:tc>
          <w:tcPr>
            <w:tcW w:w="56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 xml:space="preserve">  07-00 - 21-00</w:t>
            </w:r>
          </w:p>
        </w:tc>
        <w:tc>
          <w:tcPr>
            <w:tcW w:w="1984" w:type="dxa"/>
            <w:vMerge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50</w:t>
            </w:r>
          </w:p>
        </w:tc>
        <w:tc>
          <w:tcPr>
            <w:tcW w:w="1560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229" w:type="dxa"/>
            <w:vMerge/>
            <w:vAlign w:val="center"/>
          </w:tcPr>
          <w:p w:rsidR="00AF653F" w:rsidRPr="00277C32" w:rsidRDefault="00AF653F" w:rsidP="0042047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AF653F" w:rsidRDefault="00AF653F" w:rsidP="00AF653F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53F" w:rsidRPr="00AD7369" w:rsidRDefault="00AF653F" w:rsidP="00AF653F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369">
        <w:rPr>
          <w:rFonts w:ascii="Times New Roman" w:hAnsi="Times New Roman" w:cs="Times New Roman"/>
          <w:sz w:val="24"/>
          <w:szCs w:val="24"/>
        </w:rPr>
        <w:t xml:space="preserve">Транспортная потребность работников подрядных организаций Балтийского филиала ОАО </w:t>
      </w:r>
    </w:p>
    <w:p w:rsidR="00AF653F" w:rsidRPr="00E80D19" w:rsidRDefault="00AF653F" w:rsidP="00AF653F">
      <w:pPr>
        <w:rPr>
          <w:rFonts w:ascii="Times New Roman" w:hAnsi="Times New Roman" w:cs="Times New Roman"/>
        </w:rPr>
      </w:pPr>
      <w:r w:rsidRPr="00E80D19">
        <w:rPr>
          <w:rFonts w:ascii="Times New Roman" w:hAnsi="Times New Roman" w:cs="Times New Roman"/>
        </w:rPr>
        <w:t xml:space="preserve">«НИАЭП» (1500 чел.).     </w:t>
      </w:r>
    </w:p>
    <w:p w:rsidR="00AF653F" w:rsidRDefault="00AF653F" w:rsidP="00AF653F">
      <w:pPr>
        <w:ind w:righ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E80D19">
        <w:rPr>
          <w:rFonts w:ascii="Times New Roman" w:hAnsi="Times New Roman" w:cs="Times New Roman"/>
        </w:rPr>
        <w:t>Перевозки осуществляются по утвержденным маршрутам и графикам. Ут</w:t>
      </w:r>
      <w:r>
        <w:rPr>
          <w:rFonts w:ascii="Times New Roman" w:hAnsi="Times New Roman" w:cs="Times New Roman"/>
        </w:rPr>
        <w:t>очненное количество перевозимых работников</w:t>
      </w:r>
      <w:r w:rsidRPr="00E80D19">
        <w:rPr>
          <w:rFonts w:ascii="Times New Roman" w:hAnsi="Times New Roman" w:cs="Times New Roman"/>
        </w:rPr>
        <w:t xml:space="preserve"> определяется Заказчиком предварительно, за 3 (три)</w:t>
      </w:r>
      <w:r>
        <w:rPr>
          <w:rFonts w:ascii="Times New Roman" w:hAnsi="Times New Roman" w:cs="Times New Roman"/>
        </w:rPr>
        <w:t xml:space="preserve"> дня</w:t>
      </w:r>
      <w:r w:rsidRPr="00AD73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начала оказания услуг</w:t>
      </w:r>
    </w:p>
    <w:p w:rsidR="00AF653F" w:rsidRDefault="00AF653F" w:rsidP="00AF653F">
      <w:pPr>
        <w:ind w:right="425"/>
        <w:jc w:val="both"/>
        <w:rPr>
          <w:rFonts w:ascii="Times New Roman" w:hAnsi="Times New Roman" w:cs="Times New Roman"/>
          <w:sz w:val="4"/>
          <w:szCs w:val="4"/>
        </w:rPr>
      </w:pPr>
    </w:p>
    <w:p w:rsidR="00AF653F" w:rsidRDefault="00AF653F" w:rsidP="00AF653F">
      <w:pPr>
        <w:ind w:right="425"/>
        <w:jc w:val="both"/>
        <w:rPr>
          <w:rFonts w:ascii="Times New Roman" w:hAnsi="Times New Roman" w:cs="Times New Roman"/>
          <w:sz w:val="4"/>
          <w:szCs w:val="4"/>
        </w:rPr>
      </w:pPr>
    </w:p>
    <w:p w:rsidR="00AF653F" w:rsidRPr="00455F4E" w:rsidRDefault="00AF653F" w:rsidP="00AF653F">
      <w:pPr>
        <w:ind w:right="425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7"/>
        <w:tblW w:w="10019" w:type="dxa"/>
        <w:tblInd w:w="-318" w:type="dxa"/>
        <w:tblLayout w:type="fixed"/>
        <w:tblLook w:val="04A0"/>
      </w:tblPr>
      <w:tblGrid>
        <w:gridCol w:w="568"/>
        <w:gridCol w:w="1418"/>
        <w:gridCol w:w="1984"/>
        <w:gridCol w:w="1559"/>
        <w:gridCol w:w="1701"/>
        <w:gridCol w:w="1560"/>
        <w:gridCol w:w="1229"/>
      </w:tblGrid>
      <w:tr w:rsidR="00AF653F" w:rsidRPr="00277C32" w:rsidTr="00277C32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AF653F" w:rsidRPr="00277C32" w:rsidRDefault="00AF653F" w:rsidP="0042047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Смена</w:t>
            </w:r>
          </w:p>
        </w:tc>
        <w:tc>
          <w:tcPr>
            <w:tcW w:w="141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Время работы</w:t>
            </w:r>
          </w:p>
        </w:tc>
        <w:tc>
          <w:tcPr>
            <w:tcW w:w="1984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Максимальное время работы транспорта в сутки, не более, час.</w:t>
            </w:r>
          </w:p>
        </w:tc>
        <w:tc>
          <w:tcPr>
            <w:tcW w:w="155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 персонала, одновременно доставляемого до места работы, чел.</w:t>
            </w:r>
          </w:p>
        </w:tc>
        <w:tc>
          <w:tcPr>
            <w:tcW w:w="1701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 персонала, одновременно доставляемого от места работы, чел.</w:t>
            </w:r>
          </w:p>
        </w:tc>
        <w:tc>
          <w:tcPr>
            <w:tcW w:w="1560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необходимых на линии автобусов (50 пос. мест)</w:t>
            </w:r>
          </w:p>
        </w:tc>
        <w:tc>
          <w:tcPr>
            <w:tcW w:w="122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резервных автобусов</w:t>
            </w:r>
          </w:p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(50 пос. мест)</w:t>
            </w:r>
          </w:p>
        </w:tc>
      </w:tr>
      <w:tr w:rsidR="00AF653F" w:rsidRPr="00277C32" w:rsidTr="00277C32">
        <w:tc>
          <w:tcPr>
            <w:tcW w:w="56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07-00 - 21-00</w:t>
            </w:r>
          </w:p>
        </w:tc>
        <w:tc>
          <w:tcPr>
            <w:tcW w:w="1984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800</w:t>
            </w:r>
          </w:p>
        </w:tc>
        <w:tc>
          <w:tcPr>
            <w:tcW w:w="1560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15</w:t>
            </w:r>
          </w:p>
        </w:tc>
        <w:tc>
          <w:tcPr>
            <w:tcW w:w="122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AF653F" w:rsidRPr="00277C32" w:rsidTr="00277C32">
        <w:tc>
          <w:tcPr>
            <w:tcW w:w="568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19-00 - 09-00</w:t>
            </w:r>
          </w:p>
        </w:tc>
        <w:tc>
          <w:tcPr>
            <w:tcW w:w="1984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700</w:t>
            </w:r>
          </w:p>
        </w:tc>
        <w:tc>
          <w:tcPr>
            <w:tcW w:w="1701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700</w:t>
            </w:r>
          </w:p>
        </w:tc>
        <w:tc>
          <w:tcPr>
            <w:tcW w:w="1560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1229" w:type="dxa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</w:tbl>
    <w:p w:rsidR="00AF653F" w:rsidRDefault="00AF653F" w:rsidP="00AF653F">
      <w:pPr>
        <w:ind w:right="284"/>
        <w:rPr>
          <w:rFonts w:ascii="Times New Roman" w:hAnsi="Times New Roman" w:cs="Times New Roman"/>
        </w:rPr>
      </w:pPr>
    </w:p>
    <w:p w:rsidR="00AF653F" w:rsidRDefault="00AF653F" w:rsidP="00AF653F">
      <w:pPr>
        <w:pStyle w:val="a8"/>
        <w:numPr>
          <w:ilvl w:val="0"/>
          <w:numId w:val="4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AD7369">
        <w:rPr>
          <w:rFonts w:ascii="Times New Roman" w:hAnsi="Times New Roman" w:cs="Times New Roman"/>
          <w:sz w:val="24"/>
          <w:szCs w:val="24"/>
        </w:rPr>
        <w:t>Общая транспортная потребность персонала ОАО «НИАЭП», персонала Балтийского филиала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F653F" w:rsidRDefault="00AF653F" w:rsidP="00AF653F">
      <w:pPr>
        <w:ind w:right="284"/>
        <w:rPr>
          <w:rFonts w:ascii="Times New Roman" w:hAnsi="Times New Roman" w:cs="Times New Roman"/>
        </w:rPr>
      </w:pPr>
      <w:r w:rsidRPr="00AD7369">
        <w:rPr>
          <w:rFonts w:ascii="Times New Roman" w:hAnsi="Times New Roman" w:cs="Times New Roman"/>
        </w:rPr>
        <w:t>работников субподрядных организаций;</w:t>
      </w:r>
    </w:p>
    <w:p w:rsidR="00AF653F" w:rsidRDefault="00AF653F" w:rsidP="00AF653F">
      <w:pPr>
        <w:ind w:right="284"/>
        <w:rPr>
          <w:rFonts w:ascii="Times New Roman" w:hAnsi="Times New Roman" w:cs="Times New Roman"/>
          <w:sz w:val="4"/>
          <w:szCs w:val="4"/>
        </w:rPr>
      </w:pPr>
    </w:p>
    <w:p w:rsidR="00AF653F" w:rsidRDefault="00AF653F" w:rsidP="00AF653F">
      <w:pPr>
        <w:ind w:right="284"/>
        <w:rPr>
          <w:rFonts w:ascii="Times New Roman" w:hAnsi="Times New Roman" w:cs="Times New Roman"/>
          <w:sz w:val="4"/>
          <w:szCs w:val="4"/>
        </w:rPr>
      </w:pPr>
    </w:p>
    <w:p w:rsidR="00AF653F" w:rsidRPr="00455F4E" w:rsidRDefault="00AF653F" w:rsidP="00AF653F">
      <w:pPr>
        <w:ind w:right="284"/>
        <w:rPr>
          <w:rFonts w:ascii="Times New Roman" w:hAnsi="Times New Roman" w:cs="Times New Roman"/>
          <w:sz w:val="4"/>
          <w:szCs w:val="4"/>
        </w:rPr>
      </w:pPr>
    </w:p>
    <w:tbl>
      <w:tblPr>
        <w:tblStyle w:val="a7"/>
        <w:tblW w:w="10019" w:type="dxa"/>
        <w:tblInd w:w="-318" w:type="dxa"/>
        <w:tblLayout w:type="fixed"/>
        <w:tblLook w:val="04A0"/>
      </w:tblPr>
      <w:tblGrid>
        <w:gridCol w:w="993"/>
        <w:gridCol w:w="1985"/>
        <w:gridCol w:w="1559"/>
        <w:gridCol w:w="1985"/>
        <w:gridCol w:w="1701"/>
        <w:gridCol w:w="1796"/>
      </w:tblGrid>
      <w:tr w:rsidR="00AF653F" w:rsidRPr="00277C32" w:rsidTr="00277C32">
        <w:trPr>
          <w:cantSplit/>
          <w:trHeight w:val="1134"/>
        </w:trPr>
        <w:tc>
          <w:tcPr>
            <w:tcW w:w="993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spellEnd"/>
            <w:proofErr w:type="gramEnd"/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/</w:t>
            </w:r>
            <w:proofErr w:type="spellStart"/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Транспортное средство, тип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транспортных средств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 xml:space="preserve">Время работы единицы транспорта </w:t>
            </w:r>
          </w:p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в сутки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Количество посадочных мест, не менее</w:t>
            </w:r>
          </w:p>
        </w:tc>
        <w:tc>
          <w:tcPr>
            <w:tcW w:w="1796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Относительная потребность единиц техники от общего объема услуг</w:t>
            </w:r>
          </w:p>
        </w:tc>
      </w:tr>
      <w:tr w:rsidR="00AF653F" w:rsidRPr="00277C32" w:rsidTr="00277C32">
        <w:tc>
          <w:tcPr>
            <w:tcW w:w="993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Легковой</w:t>
            </w:r>
            <w:proofErr w:type="gramEnd"/>
            <w:r w:rsidRPr="00277C32">
              <w:rPr>
                <w:rFonts w:ascii="Times New Roman" w:hAnsi="Times New Roman" w:cs="Times New Roman"/>
                <w:sz w:val="20"/>
                <w:szCs w:val="24"/>
              </w:rPr>
              <w:t xml:space="preserve"> представительского класса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По факту, не менее 1,5 ч.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2 %</w:t>
            </w:r>
          </w:p>
        </w:tc>
      </w:tr>
      <w:tr w:rsidR="00AF653F" w:rsidRPr="00277C32" w:rsidTr="00277C32">
        <w:tc>
          <w:tcPr>
            <w:tcW w:w="993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Легковой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По факту, не менее 1,5 ч.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5 %</w:t>
            </w:r>
          </w:p>
        </w:tc>
      </w:tr>
      <w:tr w:rsidR="00AF653F" w:rsidRPr="00277C32" w:rsidTr="00277C32">
        <w:tc>
          <w:tcPr>
            <w:tcW w:w="993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Микроавтобус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По факту, не менее 1,5 ч.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16</w:t>
            </w:r>
          </w:p>
        </w:tc>
        <w:tc>
          <w:tcPr>
            <w:tcW w:w="1796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3 %</w:t>
            </w:r>
          </w:p>
        </w:tc>
      </w:tr>
      <w:tr w:rsidR="00AF653F" w:rsidRPr="00277C32" w:rsidTr="00277C32">
        <w:tc>
          <w:tcPr>
            <w:tcW w:w="993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 xml:space="preserve">4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Автобус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По факту, не менее 5 ч.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50</w:t>
            </w:r>
          </w:p>
        </w:tc>
        <w:tc>
          <w:tcPr>
            <w:tcW w:w="1796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90 %</w:t>
            </w:r>
          </w:p>
        </w:tc>
      </w:tr>
      <w:tr w:rsidR="00AF653F" w:rsidRPr="00277C32" w:rsidTr="00277C32">
        <w:trPr>
          <w:trHeight w:val="559"/>
        </w:trPr>
        <w:tc>
          <w:tcPr>
            <w:tcW w:w="8223" w:type="dxa"/>
            <w:gridSpan w:val="5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Итого</w:t>
            </w:r>
          </w:p>
        </w:tc>
        <w:tc>
          <w:tcPr>
            <w:tcW w:w="1796" w:type="dxa"/>
            <w:shd w:val="clear" w:color="auto" w:fill="FFFFFF" w:themeFill="background1"/>
            <w:vAlign w:val="center"/>
          </w:tcPr>
          <w:p w:rsidR="00AF653F" w:rsidRPr="00277C32" w:rsidRDefault="00AF653F" w:rsidP="004204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77C32">
              <w:rPr>
                <w:rFonts w:ascii="Times New Roman" w:hAnsi="Times New Roman" w:cs="Times New Roman"/>
                <w:sz w:val="20"/>
                <w:szCs w:val="24"/>
              </w:rPr>
              <w:t>100 %</w:t>
            </w:r>
          </w:p>
        </w:tc>
      </w:tr>
    </w:tbl>
    <w:p w:rsidR="00AF653F" w:rsidRDefault="00AF653F" w:rsidP="00AF653F">
      <w:pPr>
        <w:spacing w:line="360" w:lineRule="auto"/>
        <w:rPr>
          <w:rFonts w:ascii="Times New Roman" w:hAnsi="Times New Roman" w:cs="Times New Roman"/>
        </w:rPr>
      </w:pPr>
    </w:p>
    <w:sectPr w:rsidR="00AF653F" w:rsidSect="00421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47E" w:rsidRDefault="0042047E" w:rsidP="00085E9A">
      <w:r>
        <w:separator/>
      </w:r>
    </w:p>
  </w:endnote>
  <w:endnote w:type="continuationSeparator" w:id="0">
    <w:p w:rsidR="0042047E" w:rsidRDefault="0042047E" w:rsidP="0008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47E" w:rsidRDefault="0042047E"/>
  </w:footnote>
  <w:footnote w:type="continuationSeparator" w:id="0">
    <w:p w:rsidR="0042047E" w:rsidRDefault="0042047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33DAA"/>
    <w:multiLevelType w:val="multilevel"/>
    <w:tmpl w:val="BFBE4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36448F"/>
    <w:multiLevelType w:val="hybridMultilevel"/>
    <w:tmpl w:val="EC24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4347B"/>
    <w:multiLevelType w:val="multilevel"/>
    <w:tmpl w:val="4B8E0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D5554C"/>
    <w:multiLevelType w:val="multilevel"/>
    <w:tmpl w:val="1E7E1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085E9A"/>
    <w:rsid w:val="00085E9A"/>
    <w:rsid w:val="000B5C4C"/>
    <w:rsid w:val="00193E77"/>
    <w:rsid w:val="0020014B"/>
    <w:rsid w:val="00277C32"/>
    <w:rsid w:val="002D67E9"/>
    <w:rsid w:val="0032195E"/>
    <w:rsid w:val="003D66AB"/>
    <w:rsid w:val="0042047E"/>
    <w:rsid w:val="0042199A"/>
    <w:rsid w:val="004755D3"/>
    <w:rsid w:val="005D728C"/>
    <w:rsid w:val="006D2C59"/>
    <w:rsid w:val="00A029BE"/>
    <w:rsid w:val="00AF653F"/>
    <w:rsid w:val="00B427A5"/>
    <w:rsid w:val="00B60999"/>
    <w:rsid w:val="00BC02C4"/>
    <w:rsid w:val="00C421E3"/>
    <w:rsid w:val="00C60317"/>
    <w:rsid w:val="00CC2014"/>
    <w:rsid w:val="00CE666C"/>
    <w:rsid w:val="00D03FD2"/>
    <w:rsid w:val="00D316E5"/>
    <w:rsid w:val="00D34EC4"/>
    <w:rsid w:val="00D5627A"/>
    <w:rsid w:val="00DA4228"/>
    <w:rsid w:val="00E25278"/>
    <w:rsid w:val="00E626D6"/>
    <w:rsid w:val="00F8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5E9A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5E9A"/>
    <w:rPr>
      <w:color w:val="000080"/>
      <w:u w:val="single"/>
    </w:rPr>
  </w:style>
  <w:style w:type="character" w:customStyle="1" w:styleId="2Exact">
    <w:name w:val="Основной текст (2) Exact"/>
    <w:basedOn w:val="a0"/>
    <w:rsid w:val="00085E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character" w:customStyle="1" w:styleId="3Exact">
    <w:name w:val="Основной текст (3) Exact"/>
    <w:basedOn w:val="a0"/>
    <w:link w:val="3"/>
    <w:rsid w:val="00085E9A"/>
    <w:rPr>
      <w:rFonts w:ascii="MS Mincho" w:eastAsia="MS Mincho" w:hAnsi="MS Mincho" w:cs="MS Mincho"/>
      <w:b w:val="0"/>
      <w:bCs w:val="0"/>
      <w:i w:val="0"/>
      <w:iCs w:val="0"/>
      <w:smallCaps w:val="0"/>
      <w:strike w:val="0"/>
      <w:spacing w:val="35"/>
      <w:sz w:val="49"/>
      <w:szCs w:val="49"/>
      <w:u w:val="none"/>
    </w:rPr>
  </w:style>
  <w:style w:type="character" w:customStyle="1" w:styleId="3Exact0">
    <w:name w:val="Основной текст (3) Exact"/>
    <w:basedOn w:val="3Exact"/>
    <w:rsid w:val="00085E9A"/>
    <w:rPr>
      <w:color w:val="000000"/>
      <w:w w:val="100"/>
      <w:position w:val="0"/>
      <w:lang w:val="ru-RU"/>
    </w:rPr>
  </w:style>
  <w:style w:type="character" w:customStyle="1" w:styleId="2195pt0ptExact">
    <w:name w:val="Основной текст (2) + 19;5 pt;Не полужирный;Курсив;Интервал 0 pt Exact"/>
    <w:basedOn w:val="2"/>
    <w:rsid w:val="00085E9A"/>
    <w:rPr>
      <w:b/>
      <w:bCs/>
      <w:i/>
      <w:iCs/>
      <w:sz w:val="39"/>
      <w:szCs w:val="39"/>
    </w:rPr>
  </w:style>
  <w:style w:type="character" w:customStyle="1" w:styleId="2Exact0">
    <w:name w:val="Основной текст (2) Exact"/>
    <w:basedOn w:val="2"/>
    <w:rsid w:val="00085E9A"/>
    <w:rPr>
      <w:spacing w:val="-1"/>
      <w:sz w:val="23"/>
      <w:szCs w:val="23"/>
    </w:rPr>
  </w:style>
  <w:style w:type="character" w:customStyle="1" w:styleId="Exact">
    <w:name w:val="Подпись к картинке Exact"/>
    <w:basedOn w:val="a0"/>
    <w:link w:val="a4"/>
    <w:rsid w:val="00085E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3"/>
      <w:szCs w:val="23"/>
      <w:u w:val="none"/>
    </w:rPr>
  </w:style>
  <w:style w:type="character" w:customStyle="1" w:styleId="1">
    <w:name w:val="Заголовок №1_"/>
    <w:basedOn w:val="a0"/>
    <w:link w:val="10"/>
    <w:rsid w:val="00085E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30"/>
    <w:rsid w:val="00085E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Основной текст + Полужирный"/>
    <w:basedOn w:val="a5"/>
    <w:rsid w:val="00085E9A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085E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Основной текст1"/>
    <w:basedOn w:val="a5"/>
    <w:rsid w:val="00085E9A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1">
    <w:name w:val="Основной текст2"/>
    <w:basedOn w:val="a5"/>
    <w:rsid w:val="00085E9A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0">
    <w:name w:val="Основной текст (2)"/>
    <w:basedOn w:val="a"/>
    <w:link w:val="2"/>
    <w:rsid w:val="00085E9A"/>
    <w:pPr>
      <w:shd w:val="clear" w:color="auto" w:fill="FFFFFF"/>
      <w:spacing w:line="53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rsid w:val="00085E9A"/>
    <w:pPr>
      <w:shd w:val="clear" w:color="auto" w:fill="FFFFFF"/>
      <w:spacing w:line="0" w:lineRule="atLeast"/>
    </w:pPr>
    <w:rPr>
      <w:rFonts w:ascii="MS Mincho" w:eastAsia="MS Mincho" w:hAnsi="MS Mincho" w:cs="MS Mincho"/>
      <w:spacing w:val="35"/>
      <w:sz w:val="49"/>
      <w:szCs w:val="49"/>
    </w:rPr>
  </w:style>
  <w:style w:type="paragraph" w:customStyle="1" w:styleId="a4">
    <w:name w:val="Подпись к картинке"/>
    <w:basedOn w:val="a"/>
    <w:link w:val="Exact"/>
    <w:rsid w:val="00085E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23"/>
      <w:szCs w:val="23"/>
    </w:rPr>
  </w:style>
  <w:style w:type="paragraph" w:customStyle="1" w:styleId="10">
    <w:name w:val="Заголовок №1"/>
    <w:basedOn w:val="a"/>
    <w:link w:val="1"/>
    <w:rsid w:val="00085E9A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3"/>
    <w:basedOn w:val="a"/>
    <w:link w:val="a5"/>
    <w:rsid w:val="00085E9A"/>
    <w:pPr>
      <w:shd w:val="clear" w:color="auto" w:fill="FFFFFF"/>
      <w:spacing w:before="60" w:line="413" w:lineRule="exact"/>
      <w:jc w:val="both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59"/>
    <w:rsid w:val="00AF653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F653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ru/aclk?sa=L&amp;ai=Cq4BcZ2AGUMWfKozc4ATo0szLBsP-uuACm56A3zar1tCqAggAEAIoA1DnqYrW-_____8BYISFgICYHcgBAakCrwK3Fp6YYD6qBB1P0GxAhAA4B0M6RQRi2TGFrvEJ-9j9TlMUMYvn_7oFEwiLipfk1KKxAhWxZpgKHZxToI7KBQA&amp;ei=Z2AGUMu6KLHN4QScp4H1CA&amp;sig=AOD64_3pX3H0kshrbDrpiws-RFHyZlypwg&amp;sqi=2&amp;ved=0CF8Q0Qw&amp;adurl=http://www.avito.ru/catalog/transport-1%3Fca_source%3Dgaw%26ca_pos%3D1t2%26ca_cid%3D626273067%26ca_agid%3D3977931211%26ca_adid%3D14604623251%26ca_chid%3D2001594%26name%3Dvolkswagen%2Bcrafter%26gbot%3D1%26utm_source%3Dgoogle%26utm_medium%3Dcpc%26utm_term%3Dvolkswagen%2520crafter%26utm_campaign%3DAvitoKaliningr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btk0040</dc:creator>
  <cp:lastModifiedBy>btk0033</cp:lastModifiedBy>
  <cp:revision>7</cp:revision>
  <dcterms:created xsi:type="dcterms:W3CDTF">2012-07-18T07:28:00Z</dcterms:created>
  <dcterms:modified xsi:type="dcterms:W3CDTF">2012-07-20T06:43:00Z</dcterms:modified>
</cp:coreProperties>
</file>